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357DEB" w:rsidRPr="00357DEB" w:rsidTr="00715E5C">
        <w:trPr>
          <w:jc w:val="center"/>
        </w:trPr>
        <w:tc>
          <w:tcPr>
            <w:tcW w:w="8856" w:type="dxa"/>
          </w:tcPr>
          <w:p w:rsidR="00357DEB" w:rsidRPr="00983BC9" w:rsidRDefault="00357DEB" w:rsidP="00715E5C">
            <w:pPr>
              <w:jc w:val="center"/>
              <w:rPr>
                <w:rFonts w:ascii="Century Gothic" w:hAnsi="Century Gothic"/>
                <w:sz w:val="72"/>
              </w:rPr>
            </w:pPr>
          </w:p>
          <w:p w:rsidR="00983BC9" w:rsidRPr="00357DEB" w:rsidRDefault="00983BC9" w:rsidP="00715E5C">
            <w:pPr>
              <w:jc w:val="center"/>
              <w:rPr>
                <w:rFonts w:ascii="Century Gothic" w:hAnsi="Century Gothic"/>
              </w:rPr>
            </w:pPr>
            <w:r>
              <w:rPr>
                <w:noProof/>
              </w:rPr>
              <w:drawing>
                <wp:inline distT="0" distB="0" distL="0" distR="0" wp14:anchorId="70844A3B" wp14:editId="1E20BA63">
                  <wp:extent cx="2857500" cy="2600325"/>
                  <wp:effectExtent l="0" t="0" r="0" b="9525"/>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600325"/>
                          </a:xfrm>
                          <a:prstGeom prst="rect">
                            <a:avLst/>
                          </a:prstGeom>
                          <a:noFill/>
                          <a:ln>
                            <a:noFill/>
                          </a:ln>
                        </pic:spPr>
                      </pic:pic>
                    </a:graphicData>
                  </a:graphic>
                </wp:inline>
              </w:drawing>
            </w:r>
          </w:p>
        </w:tc>
      </w:tr>
      <w:tr w:rsidR="00357DEB" w:rsidRPr="00357DEB" w:rsidTr="00715E5C">
        <w:trPr>
          <w:jc w:val="center"/>
        </w:trPr>
        <w:tc>
          <w:tcPr>
            <w:tcW w:w="8856" w:type="dxa"/>
          </w:tcPr>
          <w:p w:rsidR="00357DEB" w:rsidRPr="00E41DA4" w:rsidRDefault="00E41DA4" w:rsidP="00357DEB">
            <w:pPr>
              <w:jc w:val="center"/>
              <w:rPr>
                <w:rFonts w:ascii="Bahnschrift SemiBold SemiConden" w:hAnsi="Bahnschrift SemiBold SemiConden"/>
                <w:color w:val="0099FF"/>
                <w:sz w:val="100"/>
                <w:szCs w:val="100"/>
              </w:rPr>
            </w:pPr>
            <w:r w:rsidRPr="00E41DA4">
              <w:rPr>
                <w:rFonts w:ascii="Bahnschrift SemiBold SemiConden" w:hAnsi="Bahnschrift SemiBold SemiConden"/>
                <w:color w:val="76923C" w:themeColor="accent3" w:themeShade="BF"/>
                <w:sz w:val="44"/>
                <w:szCs w:val="100"/>
              </w:rPr>
              <w:br/>
            </w:r>
            <w:r w:rsidR="00CB5E10" w:rsidRPr="00E41DA4">
              <w:rPr>
                <w:rFonts w:ascii="Bahnschrift SemiBold SemiConden" w:hAnsi="Bahnschrift SemiBold SemiConden"/>
                <w:color w:val="76923C" w:themeColor="accent3" w:themeShade="BF"/>
                <w:sz w:val="100"/>
                <w:szCs w:val="100"/>
              </w:rPr>
              <w:t>VOLUNTEERS NEEDED</w:t>
            </w:r>
          </w:p>
        </w:tc>
      </w:tr>
      <w:tr w:rsidR="00357DEB" w:rsidRPr="00357DEB" w:rsidTr="00715E5C">
        <w:trPr>
          <w:jc w:val="center"/>
        </w:trPr>
        <w:tc>
          <w:tcPr>
            <w:tcW w:w="8856" w:type="dxa"/>
          </w:tcPr>
          <w:p w:rsidR="00357DEB" w:rsidRPr="00A052E1" w:rsidRDefault="00357DEB" w:rsidP="00357DEB">
            <w:pPr>
              <w:jc w:val="center"/>
              <w:rPr>
                <w:rFonts w:ascii="Century Gothic" w:hAnsi="Century Gothic"/>
                <w:b/>
                <w:spacing w:val="28"/>
                <w:sz w:val="31"/>
                <w:szCs w:val="31"/>
              </w:rPr>
            </w:pPr>
            <w:r w:rsidRPr="00A052E1">
              <w:rPr>
                <w:rFonts w:ascii="Century Gothic" w:hAnsi="Century Gothic"/>
                <w:b/>
                <w:spacing w:val="28"/>
                <w:sz w:val="31"/>
                <w:szCs w:val="31"/>
              </w:rPr>
              <w:t xml:space="preserve">GET INVOLVED </w:t>
            </w:r>
            <w:r w:rsidR="00A052E1" w:rsidRPr="00A052E1">
              <w:rPr>
                <w:rFonts w:ascii="Century Gothic" w:hAnsi="Century Gothic"/>
                <w:b/>
                <w:spacing w:val="28"/>
                <w:sz w:val="31"/>
                <w:szCs w:val="31"/>
              </w:rPr>
              <w:t xml:space="preserve">- </w:t>
            </w:r>
            <w:r w:rsidRPr="00A052E1">
              <w:rPr>
                <w:rFonts w:ascii="Century Gothic" w:hAnsi="Century Gothic"/>
                <w:b/>
                <w:spacing w:val="28"/>
                <w:sz w:val="31"/>
                <w:szCs w:val="31"/>
              </w:rPr>
              <w:t>AN HOUR MAKES A DIFFERENCE!</w:t>
            </w:r>
          </w:p>
        </w:tc>
      </w:tr>
      <w:tr w:rsidR="00357DEB" w:rsidRPr="00357DEB" w:rsidTr="00715E5C">
        <w:trPr>
          <w:jc w:val="center"/>
        </w:trPr>
        <w:tc>
          <w:tcPr>
            <w:tcW w:w="8856" w:type="dxa"/>
          </w:tcPr>
          <w:p w:rsidR="00357DEB" w:rsidRPr="00050B2F" w:rsidRDefault="00357DEB">
            <w:pPr>
              <w:rPr>
                <w:rFonts w:ascii="Century Gothic" w:hAnsi="Century Gothic"/>
                <w:sz w:val="22"/>
              </w:rPr>
            </w:pPr>
          </w:p>
        </w:tc>
      </w:tr>
      <w:tr w:rsidR="00357DEB" w:rsidRPr="00357DEB" w:rsidTr="00715E5C">
        <w:trPr>
          <w:jc w:val="center"/>
        </w:trPr>
        <w:tc>
          <w:tcPr>
            <w:tcW w:w="8856" w:type="dxa"/>
          </w:tcPr>
          <w:p w:rsidR="00357DEB" w:rsidRDefault="00357DEB" w:rsidP="00777F63">
            <w:pPr>
              <w:jc w:val="center"/>
              <w:rPr>
                <w:rFonts w:ascii="Century Gothic" w:hAnsi="Century Gothic"/>
              </w:rPr>
            </w:pPr>
            <w:r w:rsidRPr="00357DEB">
              <w:rPr>
                <w:rFonts w:ascii="Century Gothic" w:hAnsi="Century Gothic"/>
              </w:rPr>
              <w:t>The ALCGB is a volunteer based organization that relies on the dedication and commitment of volunteers to help deliver quality activities, programs and special events.    There are many ways you can volunteer - positions range from taking a leadership role to helping with activities including:</w:t>
            </w:r>
          </w:p>
          <w:p w:rsidR="00715E5C" w:rsidRPr="00050B2F" w:rsidRDefault="00715E5C" w:rsidP="00777F63">
            <w:pPr>
              <w:jc w:val="center"/>
              <w:rPr>
                <w:rFonts w:ascii="Century Gothic" w:hAnsi="Century Gothic"/>
                <w:sz w:val="20"/>
              </w:rPr>
            </w:pPr>
          </w:p>
          <w:p w:rsidR="00715E5C" w:rsidRPr="00715E5C" w:rsidRDefault="00C6497E" w:rsidP="00777F63">
            <w:pPr>
              <w:jc w:val="center"/>
              <w:rPr>
                <w:rFonts w:ascii="Century Gothic" w:hAnsi="Century Gothic"/>
                <w:b/>
              </w:rPr>
            </w:pPr>
            <w:r>
              <w:rPr>
                <w:rFonts w:ascii="Century Gothic" w:hAnsi="Century Gothic"/>
                <w:b/>
              </w:rPr>
              <w:t xml:space="preserve">Programs &amp; Activities </w:t>
            </w:r>
            <w:bookmarkStart w:id="0" w:name="_GoBack"/>
            <w:bookmarkEnd w:id="0"/>
            <w:r w:rsidR="00715E5C" w:rsidRPr="00715E5C">
              <w:rPr>
                <w:rFonts w:ascii="Century Gothic" w:hAnsi="Century Gothic"/>
                <w:b/>
              </w:rPr>
              <w:t>| Seniors Ask | Special Events</w:t>
            </w:r>
            <w:r w:rsidR="00715E5C">
              <w:rPr>
                <w:rFonts w:ascii="Century Gothic" w:hAnsi="Century Gothic"/>
                <w:b/>
              </w:rPr>
              <w:t xml:space="preserve"> </w:t>
            </w:r>
            <w:r w:rsidR="00715E5C" w:rsidRPr="00715E5C">
              <w:rPr>
                <w:rFonts w:ascii="Century Gothic" w:hAnsi="Century Gothic"/>
                <w:b/>
              </w:rPr>
              <w:t>Phone Tree | Committee Work | Board of Directors</w:t>
            </w:r>
          </w:p>
          <w:p w:rsidR="00715E5C" w:rsidRPr="00050B2F" w:rsidRDefault="00715E5C" w:rsidP="00777F63">
            <w:pPr>
              <w:jc w:val="center"/>
              <w:rPr>
                <w:rFonts w:ascii="Century Gothic" w:hAnsi="Century Gothic"/>
                <w:sz w:val="20"/>
              </w:rPr>
            </w:pPr>
          </w:p>
        </w:tc>
      </w:tr>
      <w:tr w:rsidR="00357DEB" w:rsidRPr="00357DEB" w:rsidTr="00715E5C">
        <w:trPr>
          <w:trHeight w:val="1824"/>
          <w:jc w:val="center"/>
        </w:trPr>
        <w:tc>
          <w:tcPr>
            <w:tcW w:w="8856" w:type="dxa"/>
          </w:tcPr>
          <w:p w:rsidR="00777F63" w:rsidRDefault="00357DEB" w:rsidP="00777F63">
            <w:pPr>
              <w:jc w:val="center"/>
              <w:rPr>
                <w:rFonts w:ascii="Century Gothic" w:hAnsi="Century Gothic"/>
              </w:rPr>
            </w:pPr>
            <w:r w:rsidRPr="00777F63">
              <w:rPr>
                <w:rFonts w:ascii="Century Gothic" w:hAnsi="Century Gothic"/>
                <w:b/>
                <w:color w:val="76923C" w:themeColor="accent3" w:themeShade="BF"/>
                <w:sz w:val="28"/>
              </w:rPr>
              <w:t>Did you also know that volunt</w:t>
            </w:r>
            <w:r w:rsidR="00777F63" w:rsidRPr="00777F63">
              <w:rPr>
                <w:rFonts w:ascii="Century Gothic" w:hAnsi="Century Gothic"/>
                <w:b/>
                <w:color w:val="76923C" w:themeColor="accent3" w:themeShade="BF"/>
                <w:sz w:val="28"/>
              </w:rPr>
              <w:t>eering is good for your health!</w:t>
            </w:r>
            <w:r w:rsidR="00777F63" w:rsidRPr="00777F63">
              <w:rPr>
                <w:rFonts w:ascii="Century Gothic" w:hAnsi="Century Gothic"/>
                <w:color w:val="76923C" w:themeColor="accent3" w:themeShade="BF"/>
                <w:sz w:val="28"/>
              </w:rPr>
              <w:t xml:space="preserve"> </w:t>
            </w:r>
            <w:r w:rsidR="00777F63">
              <w:rPr>
                <w:rFonts w:ascii="Century Gothic" w:hAnsi="Century Gothic"/>
              </w:rPr>
              <w:br/>
            </w:r>
          </w:p>
          <w:p w:rsidR="00715E5C" w:rsidRDefault="00357DEB" w:rsidP="00777F63">
            <w:pPr>
              <w:jc w:val="center"/>
              <w:rPr>
                <w:rFonts w:ascii="Century Gothic" w:hAnsi="Century Gothic"/>
              </w:rPr>
            </w:pPr>
            <w:r w:rsidRPr="00357DEB">
              <w:rPr>
                <w:rFonts w:ascii="Century Gothic" w:hAnsi="Century Gothic"/>
              </w:rPr>
              <w:t>Volunteering can help you make friends, learn new skills and make you feel happier and healthier.  No matter what your involvement you can be assured that your experience at the Centre will be fun and rewarding!</w:t>
            </w:r>
          </w:p>
          <w:p w:rsidR="00715E5C" w:rsidRDefault="00715E5C" w:rsidP="00777F63">
            <w:pPr>
              <w:jc w:val="center"/>
              <w:rPr>
                <w:rFonts w:ascii="Century Gothic" w:hAnsi="Century Gothic"/>
              </w:rPr>
            </w:pPr>
          </w:p>
          <w:p w:rsidR="00357DEB" w:rsidRPr="00715E5C" w:rsidRDefault="00357DEB" w:rsidP="00777F63">
            <w:pPr>
              <w:jc w:val="center"/>
              <w:rPr>
                <w:rFonts w:ascii="Century Gothic" w:hAnsi="Century Gothic"/>
                <w:b/>
              </w:rPr>
            </w:pPr>
            <w:r w:rsidRPr="00715E5C">
              <w:rPr>
                <w:rFonts w:ascii="Century Gothic" w:hAnsi="Century Gothic"/>
                <w:b/>
              </w:rPr>
              <w:t xml:space="preserve">Contact us today to see where your best fit is and how you can </w:t>
            </w:r>
            <w:r w:rsidR="00715E5C">
              <w:rPr>
                <w:rFonts w:ascii="Century Gothic" w:hAnsi="Century Gothic"/>
                <w:b/>
              </w:rPr>
              <w:br/>
            </w:r>
            <w:r w:rsidRPr="00715E5C">
              <w:rPr>
                <w:rFonts w:ascii="Century Gothic" w:hAnsi="Century Gothic"/>
                <w:b/>
              </w:rPr>
              <w:t>volunteer at your Centre.</w:t>
            </w:r>
          </w:p>
        </w:tc>
      </w:tr>
      <w:tr w:rsidR="00357DEB" w:rsidRPr="00357DEB" w:rsidTr="00715E5C">
        <w:trPr>
          <w:jc w:val="center"/>
        </w:trPr>
        <w:tc>
          <w:tcPr>
            <w:tcW w:w="8856" w:type="dxa"/>
          </w:tcPr>
          <w:p w:rsidR="00357DEB" w:rsidRPr="00050B2F" w:rsidRDefault="00B9379F" w:rsidP="00B9379F">
            <w:pPr>
              <w:tabs>
                <w:tab w:val="left" w:pos="4830"/>
              </w:tabs>
              <w:rPr>
                <w:rFonts w:ascii="Century Gothic" w:hAnsi="Century Gothic"/>
                <w:sz w:val="8"/>
              </w:rPr>
            </w:pPr>
            <w:r>
              <w:rPr>
                <w:rFonts w:ascii="Century Gothic" w:hAnsi="Century Gothic"/>
              </w:rPr>
              <w:tab/>
            </w:r>
          </w:p>
        </w:tc>
      </w:tr>
      <w:tr w:rsidR="00357DEB" w:rsidRPr="00357DEB" w:rsidTr="00715E5C">
        <w:trPr>
          <w:jc w:val="center"/>
        </w:trPr>
        <w:tc>
          <w:tcPr>
            <w:tcW w:w="8856" w:type="dxa"/>
          </w:tcPr>
          <w:p w:rsidR="00357DEB" w:rsidRPr="00B57448" w:rsidRDefault="00357DEB" w:rsidP="00357DEB">
            <w:pPr>
              <w:jc w:val="center"/>
              <w:rPr>
                <w:rFonts w:ascii="Century Gothic" w:hAnsi="Century Gothic"/>
                <w:color w:val="76923C" w:themeColor="accent3" w:themeShade="BF"/>
              </w:rPr>
            </w:pPr>
            <w:r w:rsidRPr="00B57448">
              <w:rPr>
                <w:rFonts w:ascii="Century Gothic" w:hAnsi="Century Gothic"/>
                <w:b/>
                <w:color w:val="76923C" w:themeColor="accent3" w:themeShade="BF"/>
                <w:sz w:val="32"/>
              </w:rPr>
              <w:t>519-376-8304 or mail.alscgb@gmail.com</w:t>
            </w:r>
          </w:p>
          <w:p w:rsidR="00357DEB" w:rsidRPr="00357DEB" w:rsidRDefault="00357DEB" w:rsidP="00357DEB">
            <w:pPr>
              <w:jc w:val="center"/>
              <w:rPr>
                <w:rFonts w:ascii="Century Gothic" w:hAnsi="Century Gothic"/>
                <w:i/>
              </w:rPr>
            </w:pPr>
            <w:r w:rsidRPr="00357DEB">
              <w:rPr>
                <w:rFonts w:ascii="Century Gothic" w:hAnsi="Century Gothic"/>
                <w:i/>
                <w:sz w:val="22"/>
              </w:rPr>
              <w:lastRenderedPageBreak/>
              <w:t>Celebrating 10 years in making a difference in our community!</w:t>
            </w:r>
            <w:r w:rsidR="00B9379F">
              <w:rPr>
                <w:rFonts w:ascii="Century Gothic" w:hAnsi="Century Gothic"/>
                <w:noProof/>
              </w:rPr>
              <w:t xml:space="preserve"> </w:t>
            </w:r>
            <w:r w:rsidR="00B9379F">
              <w:rPr>
                <w:rFonts w:ascii="Century Gothic" w:hAnsi="Century Gothic"/>
                <w:noProof/>
              </w:rPr>
              <w:drawing>
                <wp:inline distT="0" distB="0" distL="0" distR="0" wp14:anchorId="0BEB5A63" wp14:editId="5EF74B19">
                  <wp:extent cx="1621335"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C.gif"/>
                          <pic:cNvPicPr/>
                        </pic:nvPicPr>
                        <pic:blipFill>
                          <a:blip r:embed="rId5">
                            <a:extLst>
                              <a:ext uri="{28A0092B-C50C-407E-A947-70E740481C1C}">
                                <a14:useLocalDpi xmlns:a14="http://schemas.microsoft.com/office/drawing/2010/main" val="0"/>
                              </a:ext>
                            </a:extLst>
                          </a:blip>
                          <a:stretch>
                            <a:fillRect/>
                          </a:stretch>
                        </pic:blipFill>
                        <pic:spPr>
                          <a:xfrm>
                            <a:off x="0" y="0"/>
                            <a:ext cx="1636471" cy="884481"/>
                          </a:xfrm>
                          <a:prstGeom prst="rect">
                            <a:avLst/>
                          </a:prstGeom>
                        </pic:spPr>
                      </pic:pic>
                    </a:graphicData>
                  </a:graphic>
                </wp:inline>
              </w:drawing>
            </w:r>
          </w:p>
        </w:tc>
      </w:tr>
    </w:tbl>
    <w:p w:rsidR="003A3C42" w:rsidRPr="00B9379F" w:rsidRDefault="003A3C42" w:rsidP="00B9379F">
      <w:pPr>
        <w:rPr>
          <w:rFonts w:ascii="Century Gothic" w:hAnsi="Century Gothic"/>
          <w:sz w:val="12"/>
        </w:rPr>
      </w:pPr>
    </w:p>
    <w:sectPr w:rsidR="003A3C42" w:rsidRPr="00B9379F" w:rsidSect="00B9379F">
      <w:pgSz w:w="12240" w:h="15840"/>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42"/>
    <w:rsid w:val="00050B2F"/>
    <w:rsid w:val="00357DEB"/>
    <w:rsid w:val="003A3C42"/>
    <w:rsid w:val="00525D0F"/>
    <w:rsid w:val="005B474C"/>
    <w:rsid w:val="00715E5C"/>
    <w:rsid w:val="00777F63"/>
    <w:rsid w:val="00895085"/>
    <w:rsid w:val="008D21DF"/>
    <w:rsid w:val="00983BC9"/>
    <w:rsid w:val="00A052E1"/>
    <w:rsid w:val="00A512F4"/>
    <w:rsid w:val="00B57448"/>
    <w:rsid w:val="00B9379F"/>
    <w:rsid w:val="00C6497E"/>
    <w:rsid w:val="00CB5E10"/>
    <w:rsid w:val="00D5776F"/>
    <w:rsid w:val="00E41DA4"/>
    <w:rsid w:val="00E513A7"/>
    <w:rsid w:val="00F011D2"/>
    <w:rsid w:val="00FF2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C404367-8B67-4113-A62A-A3A7D2EF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1DF"/>
    <w:rPr>
      <w:rFonts w:ascii="Lucida Grande" w:hAnsi="Lucida Grande" w:cs="Lucida Grande"/>
      <w:sz w:val="18"/>
      <w:szCs w:val="18"/>
    </w:rPr>
  </w:style>
  <w:style w:type="table" w:styleId="TableGrid">
    <w:name w:val="Table Grid"/>
    <w:basedOn w:val="TableNormal"/>
    <w:uiPriority w:val="59"/>
    <w:rsid w:val="0035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Traynor</dc:creator>
  <cp:keywords/>
  <dc:description/>
  <cp:lastModifiedBy>Admin</cp:lastModifiedBy>
  <cp:revision>13</cp:revision>
  <cp:lastPrinted>2019-12-13T15:36:00Z</cp:lastPrinted>
  <dcterms:created xsi:type="dcterms:W3CDTF">2019-12-13T14:50:00Z</dcterms:created>
  <dcterms:modified xsi:type="dcterms:W3CDTF">2021-11-08T15:50:00Z</dcterms:modified>
</cp:coreProperties>
</file>